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63" w:rsidRPr="005F496E" w:rsidRDefault="005F496E" w:rsidP="005F496E">
      <w:pPr>
        <w:spacing w:after="0" w:line="240" w:lineRule="auto"/>
        <w:jc w:val="center"/>
        <w:rPr>
          <w:rFonts w:ascii="Segoe UI" w:hAnsi="Segoe UI" w:cs="Segoe UI"/>
          <w:b/>
        </w:rPr>
      </w:pPr>
      <w:r w:rsidRPr="005F496E">
        <w:rPr>
          <w:rFonts w:ascii="Segoe UI" w:hAnsi="Segoe UI" w:cs="Segoe UI"/>
          <w:b/>
        </w:rPr>
        <w:t>ESTIMACIÓN DE LA CANTIDAD DE CAJEROS CORRESPONSALES A INSTALAR CERCA DE UNA AGENCIA BANCARIA</w:t>
      </w:r>
    </w:p>
    <w:p w:rsidR="00521D1D" w:rsidRDefault="00521D1D" w:rsidP="00BF6656">
      <w:pPr>
        <w:spacing w:after="0" w:line="240" w:lineRule="auto"/>
        <w:jc w:val="both"/>
        <w:rPr>
          <w:rFonts w:ascii="Segoe UI" w:hAnsi="Segoe UI" w:cs="Segoe UI"/>
        </w:rPr>
      </w:pPr>
    </w:p>
    <w:p w:rsidR="00521D1D" w:rsidRDefault="00521D1D" w:rsidP="00BF6656">
      <w:pPr>
        <w:spacing w:after="0" w:line="240" w:lineRule="auto"/>
        <w:jc w:val="both"/>
        <w:rPr>
          <w:rFonts w:ascii="Segoe UI" w:hAnsi="Segoe UI" w:cs="Segoe UI"/>
        </w:rPr>
      </w:pPr>
      <w:r>
        <w:rPr>
          <w:rFonts w:ascii="Segoe UI" w:hAnsi="Segoe UI" w:cs="Segoe UI"/>
        </w:rPr>
        <w:t xml:space="preserve">Una entidad bancaria del estado está teniendo problemas con el presupuesto para la implementación de más agencias para atender a la creciente demanda de sus servicios. En ese sentido, una alternativa de solución a este problema es la implementación de cajeros corresponsales dentro del área de influencia de la agencia, ya que este nuevo canal de atención es más económico en términos de su implementación y funcionamiento, así como el cierre y/o apertura de estos se realiza en no más de dos semanas. </w:t>
      </w:r>
    </w:p>
    <w:p w:rsidR="00521D1D" w:rsidRDefault="00521D1D" w:rsidP="00BF6656">
      <w:pPr>
        <w:spacing w:after="0" w:line="240" w:lineRule="auto"/>
        <w:jc w:val="both"/>
        <w:rPr>
          <w:rFonts w:ascii="Segoe UI" w:hAnsi="Segoe UI" w:cs="Segoe UI"/>
        </w:rPr>
      </w:pPr>
    </w:p>
    <w:p w:rsidR="00521D1D" w:rsidRDefault="00521D1D" w:rsidP="00BF6656">
      <w:pPr>
        <w:spacing w:after="0" w:line="240" w:lineRule="auto"/>
        <w:jc w:val="both"/>
        <w:rPr>
          <w:rFonts w:ascii="Segoe UI" w:hAnsi="Segoe UI" w:cs="Segoe UI"/>
        </w:rPr>
      </w:pPr>
      <w:r>
        <w:rPr>
          <w:rFonts w:ascii="Segoe UI" w:hAnsi="Segoe UI" w:cs="Segoe UI"/>
        </w:rPr>
        <w:t>Los parámetros para la decisión de implementar nuevos cajeros corresponsales son:</w:t>
      </w:r>
    </w:p>
    <w:p w:rsidR="00521D1D" w:rsidRDefault="00521D1D" w:rsidP="00BF6656">
      <w:pPr>
        <w:spacing w:after="0" w:line="240" w:lineRule="auto"/>
        <w:jc w:val="both"/>
        <w:rPr>
          <w:rFonts w:ascii="Segoe UI" w:hAnsi="Segoe UI" w:cs="Segoe UI"/>
        </w:rPr>
      </w:pPr>
      <w:r>
        <w:rPr>
          <w:rFonts w:ascii="Segoe UI" w:hAnsi="Segoe UI" w:cs="Segoe UI"/>
        </w:rPr>
        <w:t>Si la agencia no cuenta en su zona de influencia con ningún cajero corresponsal, se evaluará que sus ventanillas realicen menos de 4,000 operaciones mensuales, ya que de ser mayor a ese valor, se propone la implementación de un cajero corresponsal.</w:t>
      </w:r>
    </w:p>
    <w:p w:rsidR="00521D1D" w:rsidRDefault="00521D1D" w:rsidP="00BF6656">
      <w:pPr>
        <w:spacing w:after="0" w:line="240" w:lineRule="auto"/>
        <w:jc w:val="both"/>
        <w:rPr>
          <w:rFonts w:ascii="Segoe UI" w:hAnsi="Segoe UI" w:cs="Segoe UI"/>
        </w:rPr>
      </w:pPr>
    </w:p>
    <w:p w:rsidR="00521D1D" w:rsidRDefault="00521D1D" w:rsidP="00BF6656">
      <w:pPr>
        <w:spacing w:after="0" w:line="240" w:lineRule="auto"/>
        <w:jc w:val="both"/>
        <w:rPr>
          <w:rFonts w:ascii="Segoe UI" w:hAnsi="Segoe UI" w:cs="Segoe UI"/>
        </w:rPr>
      </w:pPr>
      <w:r>
        <w:rPr>
          <w:rFonts w:ascii="Segoe UI" w:hAnsi="Segoe UI" w:cs="Segoe UI"/>
        </w:rPr>
        <w:t xml:space="preserve">Si ya existe cerca de la agencia por lo menos un cajero corresponsal, los que existan deben de realizar en promedio 350 operaciones, </w:t>
      </w:r>
      <w:r w:rsidR="00BF6656">
        <w:rPr>
          <w:rFonts w:ascii="Segoe UI" w:hAnsi="Segoe UI" w:cs="Segoe UI"/>
        </w:rPr>
        <w:t xml:space="preserve">si realizan una cantidad mayor, se propone la implementación de más cajeros corresponsales. </w:t>
      </w:r>
    </w:p>
    <w:p w:rsidR="00BF6656" w:rsidRDefault="00BF6656" w:rsidP="00BF6656">
      <w:pPr>
        <w:spacing w:after="0" w:line="240" w:lineRule="auto"/>
        <w:jc w:val="both"/>
        <w:rPr>
          <w:rFonts w:ascii="Segoe UI" w:hAnsi="Segoe UI" w:cs="Segoe UI"/>
        </w:rPr>
      </w:pPr>
    </w:p>
    <w:p w:rsidR="00BF6656" w:rsidRDefault="00BF6656" w:rsidP="00BF6656">
      <w:pPr>
        <w:spacing w:after="0" w:line="240" w:lineRule="auto"/>
        <w:jc w:val="both"/>
        <w:rPr>
          <w:rFonts w:ascii="Segoe UI" w:hAnsi="Segoe UI" w:cs="Segoe UI"/>
        </w:rPr>
      </w:pPr>
      <w:r>
        <w:rPr>
          <w:rFonts w:ascii="Segoe UI" w:hAnsi="Segoe UI" w:cs="Segoe UI"/>
        </w:rPr>
        <w:t>Mediante el siguiente cuadro y macro facilitamos la toma de decisiones a la entidad para la mejora de la atención a sus clientes.</w:t>
      </w:r>
    </w:p>
    <w:p w:rsidR="00BF6656" w:rsidRDefault="00BF6656" w:rsidP="00BF6656">
      <w:pPr>
        <w:spacing w:after="0" w:line="240" w:lineRule="auto"/>
        <w:jc w:val="both"/>
        <w:rPr>
          <w:rFonts w:ascii="Segoe UI" w:hAnsi="Segoe UI" w:cs="Segoe UI"/>
        </w:rPr>
      </w:pPr>
    </w:p>
    <w:p w:rsidR="00BF6656" w:rsidRDefault="00BF6656" w:rsidP="00BF6656">
      <w:pPr>
        <w:spacing w:after="0" w:line="240" w:lineRule="auto"/>
        <w:jc w:val="both"/>
        <w:rPr>
          <w:rFonts w:ascii="Segoe UI" w:hAnsi="Segoe UI" w:cs="Segoe UI"/>
        </w:rPr>
      </w:pPr>
      <w:r>
        <w:rPr>
          <w:rFonts w:ascii="Segoe UI" w:hAnsi="Segoe UI" w:cs="Segoe UI"/>
        </w:rPr>
        <w:t>Inicialmente disponemos de la información en un cuadro como el que se muestra a continuación:</w:t>
      </w:r>
    </w:p>
    <w:p w:rsidR="00BF6656" w:rsidRDefault="00BF6656" w:rsidP="00BF6656">
      <w:pPr>
        <w:spacing w:after="0" w:line="240" w:lineRule="auto"/>
        <w:jc w:val="both"/>
        <w:rPr>
          <w:rFonts w:ascii="Segoe UI" w:hAnsi="Segoe UI" w:cs="Segoe UI"/>
        </w:rPr>
      </w:pPr>
    </w:p>
    <w:p w:rsidR="00BF6656" w:rsidRDefault="00BF6656" w:rsidP="00BF6656">
      <w:pPr>
        <w:spacing w:after="0" w:line="240" w:lineRule="auto"/>
        <w:jc w:val="center"/>
        <w:rPr>
          <w:rFonts w:ascii="Segoe UI" w:hAnsi="Segoe UI" w:cs="Segoe UI"/>
        </w:rPr>
      </w:pPr>
      <w:bookmarkStart w:id="0" w:name="_GoBack"/>
      <w:r>
        <w:rPr>
          <w:noProof/>
          <w:lang w:eastAsia="es-PE"/>
        </w:rPr>
        <w:drawing>
          <wp:inline distT="0" distB="0" distL="0" distR="0" wp14:anchorId="2CA3EF68" wp14:editId="20AAE494">
            <wp:extent cx="2949934" cy="396939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r="61473" b="7793"/>
                    <a:stretch/>
                  </pic:blipFill>
                  <pic:spPr bwMode="auto">
                    <a:xfrm>
                      <a:off x="0" y="0"/>
                      <a:ext cx="2949151" cy="396834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F6656" w:rsidRDefault="00BF6656" w:rsidP="00BF6656">
      <w:pPr>
        <w:spacing w:after="0" w:line="240" w:lineRule="auto"/>
        <w:jc w:val="both"/>
        <w:rPr>
          <w:rFonts w:ascii="Segoe UI" w:hAnsi="Segoe UI" w:cs="Segoe UI"/>
        </w:rPr>
      </w:pPr>
    </w:p>
    <w:p w:rsidR="00BF6656" w:rsidRDefault="00BF6656" w:rsidP="00BF6656">
      <w:pPr>
        <w:spacing w:after="0" w:line="240" w:lineRule="auto"/>
        <w:jc w:val="both"/>
        <w:rPr>
          <w:rFonts w:ascii="Segoe UI" w:hAnsi="Segoe UI" w:cs="Segoe UI"/>
        </w:rPr>
      </w:pPr>
      <w:r>
        <w:rPr>
          <w:rFonts w:ascii="Segoe UI" w:hAnsi="Segoe UI" w:cs="Segoe UI"/>
        </w:rPr>
        <w:t>Para ello definimos una función que permita contar valores números que son positivos:</w:t>
      </w:r>
    </w:p>
    <w:p w:rsidR="00BF6656" w:rsidRDefault="00BF6656" w:rsidP="00BF6656">
      <w:pPr>
        <w:spacing w:after="0" w:line="240" w:lineRule="auto"/>
        <w:jc w:val="both"/>
        <w:rPr>
          <w:rFonts w:ascii="Segoe UI" w:hAnsi="Segoe UI" w:cs="Segoe UI"/>
        </w:rPr>
      </w:pPr>
    </w:p>
    <w:p w:rsidR="00BF6656" w:rsidRDefault="00BF6656" w:rsidP="00BF6656">
      <w:pPr>
        <w:spacing w:after="0" w:line="240" w:lineRule="auto"/>
        <w:jc w:val="both"/>
        <w:rPr>
          <w:rFonts w:ascii="Segoe UI" w:hAnsi="Segoe UI" w:cs="Segoe UI"/>
        </w:rPr>
      </w:pPr>
      <w:r>
        <w:rPr>
          <w:noProof/>
          <w:lang w:eastAsia="es-PE"/>
        </w:rPr>
        <w:drawing>
          <wp:inline distT="0" distB="0" distL="0" distR="0" wp14:anchorId="7CB6F904" wp14:editId="5090CF0F">
            <wp:extent cx="4222143" cy="303545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797"/>
                    <a:stretch/>
                  </pic:blipFill>
                  <pic:spPr bwMode="auto">
                    <a:xfrm>
                      <a:off x="0" y="0"/>
                      <a:ext cx="4223503" cy="3036428"/>
                    </a:xfrm>
                    <a:prstGeom prst="rect">
                      <a:avLst/>
                    </a:prstGeom>
                    <a:ln>
                      <a:noFill/>
                    </a:ln>
                    <a:extLst>
                      <a:ext uri="{53640926-AAD7-44D8-BBD7-CCE9431645EC}">
                        <a14:shadowObscured xmlns:a14="http://schemas.microsoft.com/office/drawing/2010/main"/>
                      </a:ext>
                    </a:extLst>
                  </pic:spPr>
                </pic:pic>
              </a:graphicData>
            </a:graphic>
          </wp:inline>
        </w:drawing>
      </w:r>
    </w:p>
    <w:p w:rsidR="00BF6656" w:rsidRDefault="00BF6656" w:rsidP="00BF6656">
      <w:pPr>
        <w:spacing w:after="0" w:line="240" w:lineRule="auto"/>
        <w:jc w:val="both"/>
        <w:rPr>
          <w:rFonts w:ascii="Segoe UI" w:hAnsi="Segoe UI" w:cs="Segoe UI"/>
        </w:rPr>
      </w:pPr>
    </w:p>
    <w:p w:rsidR="00BF6656" w:rsidRDefault="00BF6656" w:rsidP="00BF6656">
      <w:pPr>
        <w:spacing w:after="0" w:line="240" w:lineRule="auto"/>
        <w:jc w:val="both"/>
        <w:rPr>
          <w:rFonts w:ascii="Segoe UI" w:hAnsi="Segoe UI" w:cs="Segoe UI"/>
        </w:rPr>
      </w:pPr>
      <w:r>
        <w:rPr>
          <w:rFonts w:ascii="Segoe UI" w:hAnsi="Segoe UI" w:cs="Segoe UI"/>
        </w:rPr>
        <w:t>As</w:t>
      </w:r>
      <w:r w:rsidR="0021021E">
        <w:rPr>
          <w:rFonts w:ascii="Segoe UI" w:hAnsi="Segoe UI" w:cs="Segoe UI"/>
        </w:rPr>
        <w:t>í</w:t>
      </w:r>
      <w:r>
        <w:rPr>
          <w:rFonts w:ascii="Segoe UI" w:hAnsi="Segoe UI" w:cs="Segoe UI"/>
        </w:rPr>
        <w:t xml:space="preserve"> también se define una función que convierta </w:t>
      </w:r>
      <w:r w:rsidR="0021021E">
        <w:rPr>
          <w:rFonts w:ascii="Segoe UI" w:hAnsi="Segoe UI" w:cs="Segoe UI"/>
        </w:rPr>
        <w:t xml:space="preserve">a cualquier </w:t>
      </w:r>
      <w:r>
        <w:rPr>
          <w:rFonts w:ascii="Segoe UI" w:hAnsi="Segoe UI" w:cs="Segoe UI"/>
        </w:rPr>
        <w:t xml:space="preserve">número </w:t>
      </w:r>
      <w:r w:rsidR="0021021E">
        <w:rPr>
          <w:rFonts w:ascii="Segoe UI" w:hAnsi="Segoe UI" w:cs="Segoe UI"/>
        </w:rPr>
        <w:t>en entero:</w:t>
      </w:r>
    </w:p>
    <w:p w:rsidR="0021021E" w:rsidRDefault="0021021E" w:rsidP="00BF6656">
      <w:pPr>
        <w:spacing w:after="0" w:line="240" w:lineRule="auto"/>
        <w:jc w:val="both"/>
        <w:rPr>
          <w:rFonts w:ascii="Segoe UI" w:hAnsi="Segoe UI" w:cs="Segoe UI"/>
        </w:rPr>
      </w:pPr>
    </w:p>
    <w:p w:rsidR="0021021E" w:rsidRDefault="0021021E" w:rsidP="00BF6656">
      <w:pPr>
        <w:spacing w:after="0" w:line="240" w:lineRule="auto"/>
        <w:jc w:val="both"/>
        <w:rPr>
          <w:rFonts w:ascii="Segoe UI" w:hAnsi="Segoe UI" w:cs="Segoe UI"/>
        </w:rPr>
      </w:pPr>
      <w:r>
        <w:rPr>
          <w:noProof/>
          <w:lang w:eastAsia="es-PE"/>
        </w:rPr>
        <w:drawing>
          <wp:inline distT="0" distB="0" distL="0" distR="0" wp14:anchorId="1CE310F7" wp14:editId="585F6EF0">
            <wp:extent cx="1940119" cy="938254"/>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797" r="42268" b="69090"/>
                    <a:stretch/>
                  </pic:blipFill>
                  <pic:spPr bwMode="auto">
                    <a:xfrm>
                      <a:off x="0" y="0"/>
                      <a:ext cx="1940744" cy="938556"/>
                    </a:xfrm>
                    <a:prstGeom prst="rect">
                      <a:avLst/>
                    </a:prstGeom>
                    <a:ln>
                      <a:noFill/>
                    </a:ln>
                    <a:extLst>
                      <a:ext uri="{53640926-AAD7-44D8-BBD7-CCE9431645EC}">
                        <a14:shadowObscured xmlns:a14="http://schemas.microsoft.com/office/drawing/2010/main"/>
                      </a:ext>
                    </a:extLst>
                  </pic:spPr>
                </pic:pic>
              </a:graphicData>
            </a:graphic>
          </wp:inline>
        </w:drawing>
      </w:r>
    </w:p>
    <w:p w:rsidR="0021021E" w:rsidRDefault="0021021E" w:rsidP="00BF6656">
      <w:pPr>
        <w:spacing w:after="0" w:line="240" w:lineRule="auto"/>
        <w:jc w:val="both"/>
        <w:rPr>
          <w:rFonts w:ascii="Segoe UI" w:hAnsi="Segoe UI" w:cs="Segoe UI"/>
        </w:rPr>
      </w:pPr>
    </w:p>
    <w:p w:rsidR="0021021E" w:rsidRDefault="0021021E" w:rsidP="00BF6656">
      <w:pPr>
        <w:spacing w:after="0" w:line="240" w:lineRule="auto"/>
        <w:jc w:val="both"/>
        <w:rPr>
          <w:rFonts w:ascii="Segoe UI" w:hAnsi="Segoe UI" w:cs="Segoe UI"/>
        </w:rPr>
      </w:pPr>
    </w:p>
    <w:p w:rsidR="00BF6656" w:rsidRDefault="0021021E" w:rsidP="00BF6656">
      <w:pPr>
        <w:spacing w:after="0" w:line="240" w:lineRule="auto"/>
        <w:jc w:val="both"/>
        <w:rPr>
          <w:rFonts w:ascii="Segoe UI" w:hAnsi="Segoe UI" w:cs="Segoe UI"/>
        </w:rPr>
      </w:pPr>
      <w:r>
        <w:rPr>
          <w:rFonts w:ascii="Segoe UI" w:hAnsi="Segoe UI" w:cs="Segoe UI"/>
        </w:rPr>
        <w:t>Se definen las variables que se someterán a cálculo y evaluación:</w:t>
      </w:r>
    </w:p>
    <w:p w:rsidR="0021021E" w:rsidRDefault="0021021E" w:rsidP="00BF6656">
      <w:pPr>
        <w:spacing w:after="0" w:line="240" w:lineRule="auto"/>
        <w:jc w:val="both"/>
        <w:rPr>
          <w:rFonts w:ascii="Segoe UI" w:hAnsi="Segoe UI" w:cs="Segoe UI"/>
        </w:rPr>
      </w:pPr>
    </w:p>
    <w:p w:rsidR="0021021E" w:rsidRDefault="0021021E" w:rsidP="00BF6656">
      <w:pPr>
        <w:spacing w:after="0" w:line="240" w:lineRule="auto"/>
        <w:jc w:val="both"/>
        <w:rPr>
          <w:rFonts w:ascii="Segoe UI" w:hAnsi="Segoe UI" w:cs="Segoe UI"/>
        </w:rPr>
      </w:pPr>
      <w:r>
        <w:rPr>
          <w:noProof/>
          <w:lang w:eastAsia="es-PE"/>
        </w:rPr>
        <w:drawing>
          <wp:inline distT="0" distB="0" distL="0" distR="0" wp14:anchorId="07BDC572" wp14:editId="532B2B9E">
            <wp:extent cx="2003729" cy="2321781"/>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386" r="40501" b="23511"/>
                    <a:stretch/>
                  </pic:blipFill>
                  <pic:spPr bwMode="auto">
                    <a:xfrm>
                      <a:off x="0" y="0"/>
                      <a:ext cx="2004374" cy="2322528"/>
                    </a:xfrm>
                    <a:prstGeom prst="rect">
                      <a:avLst/>
                    </a:prstGeom>
                    <a:ln>
                      <a:noFill/>
                    </a:ln>
                    <a:extLst>
                      <a:ext uri="{53640926-AAD7-44D8-BBD7-CCE9431645EC}">
                        <a14:shadowObscured xmlns:a14="http://schemas.microsoft.com/office/drawing/2010/main"/>
                      </a:ext>
                    </a:extLst>
                  </pic:spPr>
                </pic:pic>
              </a:graphicData>
            </a:graphic>
          </wp:inline>
        </w:drawing>
      </w:r>
    </w:p>
    <w:p w:rsidR="0021021E" w:rsidRDefault="0021021E" w:rsidP="00BF6656">
      <w:pPr>
        <w:spacing w:after="0" w:line="240" w:lineRule="auto"/>
        <w:jc w:val="both"/>
        <w:rPr>
          <w:rFonts w:ascii="Segoe UI" w:hAnsi="Segoe UI" w:cs="Segoe UI"/>
        </w:rPr>
      </w:pPr>
    </w:p>
    <w:p w:rsidR="0021021E" w:rsidRDefault="0021021E" w:rsidP="00BF6656">
      <w:pPr>
        <w:spacing w:after="0" w:line="240" w:lineRule="auto"/>
        <w:jc w:val="both"/>
        <w:rPr>
          <w:rFonts w:ascii="Segoe UI" w:hAnsi="Segoe UI" w:cs="Segoe UI"/>
        </w:rPr>
      </w:pPr>
      <w:r>
        <w:rPr>
          <w:rFonts w:ascii="Segoe UI" w:hAnsi="Segoe UI" w:cs="Segoe UI"/>
        </w:rPr>
        <w:t xml:space="preserve">Y utilizando el </w:t>
      </w:r>
      <w:proofErr w:type="spellStart"/>
      <w:r>
        <w:rPr>
          <w:rFonts w:ascii="Segoe UI" w:hAnsi="Segoe UI" w:cs="Segoe UI"/>
        </w:rPr>
        <w:t>if</w:t>
      </w:r>
      <w:proofErr w:type="spellEnd"/>
      <w:r>
        <w:rPr>
          <w:rFonts w:ascii="Segoe UI" w:hAnsi="Segoe UI" w:cs="Segoe UI"/>
        </w:rPr>
        <w:t xml:space="preserve"> – </w:t>
      </w:r>
      <w:proofErr w:type="spellStart"/>
      <w:r>
        <w:rPr>
          <w:rFonts w:ascii="Segoe UI" w:hAnsi="Segoe UI" w:cs="Segoe UI"/>
        </w:rPr>
        <w:t>then</w:t>
      </w:r>
      <w:proofErr w:type="spellEnd"/>
      <w:r>
        <w:rPr>
          <w:rFonts w:ascii="Segoe UI" w:hAnsi="Segoe UI" w:cs="Segoe UI"/>
        </w:rPr>
        <w:t xml:space="preserve"> – </w:t>
      </w:r>
      <w:proofErr w:type="spellStart"/>
      <w:r>
        <w:rPr>
          <w:rFonts w:ascii="Segoe UI" w:hAnsi="Segoe UI" w:cs="Segoe UI"/>
        </w:rPr>
        <w:t>else</w:t>
      </w:r>
      <w:proofErr w:type="spellEnd"/>
      <w:r>
        <w:rPr>
          <w:rFonts w:ascii="Segoe UI" w:hAnsi="Segoe UI" w:cs="Segoe UI"/>
        </w:rPr>
        <w:t>, se determina la factibilidad de instalar cajeros corresponsales y la cantidad de los mismos.</w:t>
      </w:r>
    </w:p>
    <w:p w:rsidR="0021021E" w:rsidRDefault="0021021E" w:rsidP="00BF6656">
      <w:pPr>
        <w:spacing w:after="0" w:line="240" w:lineRule="auto"/>
        <w:jc w:val="both"/>
        <w:rPr>
          <w:rFonts w:ascii="Segoe UI" w:hAnsi="Segoe UI" w:cs="Segoe UI"/>
        </w:rPr>
      </w:pPr>
    </w:p>
    <w:p w:rsidR="0021021E" w:rsidRDefault="0021021E" w:rsidP="00BF6656">
      <w:pPr>
        <w:spacing w:after="0" w:line="240" w:lineRule="auto"/>
        <w:jc w:val="both"/>
        <w:rPr>
          <w:rFonts w:ascii="Segoe UI" w:hAnsi="Segoe UI" w:cs="Segoe UI"/>
        </w:rPr>
      </w:pPr>
      <w:r>
        <w:rPr>
          <w:noProof/>
          <w:lang w:eastAsia="es-PE"/>
        </w:rPr>
        <w:drawing>
          <wp:inline distT="0" distB="0" distL="0" distR="0" wp14:anchorId="40713585" wp14:editId="521EF67F">
            <wp:extent cx="2870421" cy="850790"/>
            <wp:effectExtent l="0" t="0" r="635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533" t="50294" r="24301" b="21678"/>
                    <a:stretch/>
                  </pic:blipFill>
                  <pic:spPr bwMode="auto">
                    <a:xfrm>
                      <a:off x="0" y="0"/>
                      <a:ext cx="2871346" cy="851064"/>
                    </a:xfrm>
                    <a:prstGeom prst="rect">
                      <a:avLst/>
                    </a:prstGeom>
                    <a:ln>
                      <a:noFill/>
                    </a:ln>
                    <a:extLst>
                      <a:ext uri="{53640926-AAD7-44D8-BBD7-CCE9431645EC}">
                        <a14:shadowObscured xmlns:a14="http://schemas.microsoft.com/office/drawing/2010/main"/>
                      </a:ext>
                    </a:extLst>
                  </pic:spPr>
                </pic:pic>
              </a:graphicData>
            </a:graphic>
          </wp:inline>
        </w:drawing>
      </w:r>
    </w:p>
    <w:p w:rsidR="0021021E" w:rsidRDefault="0021021E" w:rsidP="00BF6656">
      <w:pPr>
        <w:spacing w:after="0" w:line="240" w:lineRule="auto"/>
        <w:jc w:val="both"/>
        <w:rPr>
          <w:rFonts w:ascii="Segoe UI" w:hAnsi="Segoe UI" w:cs="Segoe UI"/>
        </w:rPr>
      </w:pPr>
    </w:p>
    <w:p w:rsidR="0021021E" w:rsidRDefault="0021021E" w:rsidP="00BF6656">
      <w:pPr>
        <w:spacing w:after="0" w:line="240" w:lineRule="auto"/>
        <w:jc w:val="both"/>
        <w:rPr>
          <w:rFonts w:ascii="Segoe UI" w:hAnsi="Segoe UI" w:cs="Segoe UI"/>
        </w:rPr>
      </w:pPr>
      <w:r>
        <w:rPr>
          <w:rFonts w:ascii="Segoe UI" w:hAnsi="Segoe UI" w:cs="Segoe UI"/>
        </w:rPr>
        <w:t>Con ello, en la misma hoja de Excel nos proporcionará los resultados de la evaluación para poder tomar la mejor decisión de implementación de cajeros corresponsales.</w:t>
      </w:r>
    </w:p>
    <w:p w:rsidR="0021021E" w:rsidRDefault="0021021E" w:rsidP="00BF6656">
      <w:pPr>
        <w:spacing w:after="0" w:line="240" w:lineRule="auto"/>
        <w:jc w:val="both"/>
        <w:rPr>
          <w:rFonts w:ascii="Segoe UI" w:hAnsi="Segoe UI" w:cs="Segoe UI"/>
        </w:rPr>
      </w:pPr>
    </w:p>
    <w:p w:rsidR="0021021E" w:rsidRDefault="0021021E" w:rsidP="00BF6656">
      <w:pPr>
        <w:spacing w:after="0" w:line="240" w:lineRule="auto"/>
        <w:jc w:val="both"/>
        <w:rPr>
          <w:rFonts w:ascii="Segoe UI" w:hAnsi="Segoe UI" w:cs="Segoe UI"/>
        </w:rPr>
      </w:pPr>
      <w:r>
        <w:rPr>
          <w:noProof/>
          <w:lang w:eastAsia="es-PE"/>
        </w:rPr>
        <w:drawing>
          <wp:inline distT="0" distB="0" distL="0" distR="0" wp14:anchorId="7FCA6089" wp14:editId="23B6C0AA">
            <wp:extent cx="2393343" cy="2345634"/>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55670" b="22725"/>
                    <a:stretch/>
                  </pic:blipFill>
                  <pic:spPr bwMode="auto">
                    <a:xfrm>
                      <a:off x="0" y="0"/>
                      <a:ext cx="2394114" cy="2346390"/>
                    </a:xfrm>
                    <a:prstGeom prst="rect">
                      <a:avLst/>
                    </a:prstGeom>
                    <a:ln>
                      <a:noFill/>
                    </a:ln>
                    <a:extLst>
                      <a:ext uri="{53640926-AAD7-44D8-BBD7-CCE9431645EC}">
                        <a14:shadowObscured xmlns:a14="http://schemas.microsoft.com/office/drawing/2010/main"/>
                      </a:ext>
                    </a:extLst>
                  </pic:spPr>
                </pic:pic>
              </a:graphicData>
            </a:graphic>
          </wp:inline>
        </w:drawing>
      </w:r>
    </w:p>
    <w:p w:rsidR="0021021E" w:rsidRDefault="0021021E" w:rsidP="00BF6656">
      <w:pPr>
        <w:spacing w:after="0" w:line="240" w:lineRule="auto"/>
        <w:jc w:val="both"/>
        <w:rPr>
          <w:rFonts w:ascii="Segoe UI" w:hAnsi="Segoe UI" w:cs="Segoe UI"/>
        </w:rPr>
      </w:pPr>
    </w:p>
    <w:p w:rsidR="0021021E" w:rsidRPr="00521D1D" w:rsidRDefault="0021021E" w:rsidP="00BF6656">
      <w:pPr>
        <w:spacing w:after="0" w:line="240" w:lineRule="auto"/>
        <w:jc w:val="both"/>
        <w:rPr>
          <w:rFonts w:ascii="Segoe UI" w:hAnsi="Segoe UI" w:cs="Segoe UI"/>
        </w:rPr>
      </w:pPr>
    </w:p>
    <w:sectPr w:rsidR="0021021E" w:rsidRPr="00521D1D" w:rsidSect="00BF6656">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ED"/>
    <w:rsid w:val="001672D4"/>
    <w:rsid w:val="0021021E"/>
    <w:rsid w:val="00335463"/>
    <w:rsid w:val="00521D1D"/>
    <w:rsid w:val="005F496E"/>
    <w:rsid w:val="00BF6656"/>
    <w:rsid w:val="00F552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6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6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2013-11-11T05:49:00Z</dcterms:created>
  <dcterms:modified xsi:type="dcterms:W3CDTF">2013-11-11T05:49:00Z</dcterms:modified>
</cp:coreProperties>
</file>