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F5" w:rsidRPr="005E28E0" w:rsidRDefault="004756F5" w:rsidP="004756F5">
      <w:pPr>
        <w:tabs>
          <w:tab w:val="left" w:pos="6000"/>
        </w:tabs>
        <w:jc w:val="center"/>
        <w:rPr>
          <w:rFonts w:ascii="Century Gothic" w:hAnsi="Century Gothic"/>
          <w:sz w:val="24"/>
          <w:szCs w:val="28"/>
        </w:rPr>
      </w:pPr>
      <w:r w:rsidRPr="005E28E0">
        <w:rPr>
          <w:rFonts w:ascii="Century Gothic" w:hAnsi="Century Gothic"/>
          <w:b/>
          <w:color w:val="31849B" w:themeColor="accent5" w:themeShade="BF"/>
          <w:sz w:val="24"/>
          <w:szCs w:val="28"/>
        </w:rPr>
        <w:t>UDF aplicado a los rangos de Retorno Esperado de una acción</w:t>
      </w:r>
    </w:p>
    <w:p w:rsidR="004756F5" w:rsidRPr="001703A8" w:rsidRDefault="004756F5" w:rsidP="004756F5">
      <w:pPr>
        <w:tabs>
          <w:tab w:val="left" w:pos="6000"/>
        </w:tabs>
        <w:jc w:val="both"/>
        <w:rPr>
          <w:rFonts w:ascii="Century Gothic" w:hAnsi="Century Gothic"/>
          <w:b/>
          <w:color w:val="31849B" w:themeColor="accent5" w:themeShade="BF"/>
        </w:rPr>
      </w:pPr>
      <w:r w:rsidRPr="001703A8">
        <w:rPr>
          <w:rFonts w:ascii="Century Gothic" w:hAnsi="Century Gothic"/>
          <w:b/>
          <w:color w:val="31849B" w:themeColor="accent5" w:themeShade="BF"/>
        </w:rPr>
        <w:t>Descripción del tema</w:t>
      </w:r>
    </w:p>
    <w:p w:rsidR="004756F5" w:rsidRDefault="004756F5" w:rsidP="004756F5">
      <w:pPr>
        <w:tabs>
          <w:tab w:val="left" w:pos="6000"/>
        </w:tabs>
        <w:jc w:val="both"/>
        <w:rPr>
          <w:rFonts w:ascii="Century Gothic" w:hAnsi="Century Gothic"/>
        </w:rPr>
      </w:pPr>
      <w:r>
        <w:rPr>
          <w:rFonts w:ascii="Century Gothic" w:hAnsi="Century Gothic"/>
        </w:rPr>
        <w:t>Las siguientes funciones sirven para calcular el intervalo en el que se podría encontrar el rendimiento de una acción. Este intervalo presenta en sus extremos la rentabilidad mínima (incluso puede ser pérdida) o máxima asociado al rendimiento promedio y desviación.</w:t>
      </w:r>
    </w:p>
    <w:p w:rsidR="004756F5" w:rsidRDefault="004756F5" w:rsidP="004756F5">
      <w:pPr>
        <w:tabs>
          <w:tab w:val="left" w:pos="6000"/>
        </w:tabs>
        <w:jc w:val="both"/>
        <w:rPr>
          <w:rFonts w:ascii="Century Gothic" w:hAnsi="Century Gothic"/>
        </w:rPr>
      </w:pPr>
      <w:r>
        <w:rPr>
          <w:rFonts w:ascii="Century Gothic" w:hAnsi="Century Gothic"/>
        </w:rPr>
        <w:t>El conocer este intervalo de “rendimiento esperado” ayuda a poder comparar  y tener una mejor visión de los posibles rendimientos de acciones, las cuales pueden encontrarse en distintos sectores económicos. La decisión del inversor se basará en su perfil de riesgo.</w:t>
      </w:r>
    </w:p>
    <w:p w:rsidR="004756F5" w:rsidRPr="001703A8" w:rsidRDefault="004756F5" w:rsidP="004756F5">
      <w:pPr>
        <w:tabs>
          <w:tab w:val="left" w:pos="6000"/>
        </w:tabs>
        <w:jc w:val="both"/>
        <w:rPr>
          <w:rFonts w:ascii="Century Gothic" w:hAnsi="Century Gothic"/>
        </w:rPr>
      </w:pPr>
      <w:r>
        <w:rPr>
          <w:rFonts w:ascii="Century Gothic" w:hAnsi="Century Gothic"/>
        </w:rPr>
        <w:t>Para un nivel de confianza de 99%, l</w:t>
      </w:r>
      <w:r w:rsidRPr="001703A8">
        <w:rPr>
          <w:rFonts w:ascii="Century Gothic" w:hAnsi="Century Gothic"/>
        </w:rPr>
        <w:t>os valores del rendimiento esperado de una acción se calculan de la siguiente manera:</w:t>
      </w:r>
    </w:p>
    <w:p w:rsidR="004756F5" w:rsidRDefault="004756F5" w:rsidP="004756F5">
      <w:pPr>
        <w:tabs>
          <w:tab w:val="left" w:pos="6000"/>
        </w:tabs>
        <w:jc w:val="center"/>
        <w:rPr>
          <w:sz w:val="28"/>
        </w:rPr>
      </w:pPr>
      <w:proofErr w:type="spellStart"/>
      <w:r w:rsidRPr="0097605B">
        <w:rPr>
          <w:sz w:val="28"/>
        </w:rPr>
        <w:t>R</w:t>
      </w:r>
      <w:r w:rsidRPr="0097605B">
        <w:rPr>
          <w:sz w:val="28"/>
          <w:vertAlign w:val="subscript"/>
        </w:rPr>
        <w:t>max</w:t>
      </w:r>
      <w:proofErr w:type="spellEnd"/>
      <w:r w:rsidRPr="0097605B">
        <w:rPr>
          <w:sz w:val="28"/>
          <w:vertAlign w:val="subscript"/>
        </w:rPr>
        <w:t>/min</w:t>
      </w:r>
      <w:r w:rsidRPr="0097605B">
        <w:rPr>
          <w:sz w:val="28"/>
        </w:rPr>
        <w:t>=</w:t>
      </w:r>
      <w:proofErr w:type="spellStart"/>
      <w:r w:rsidRPr="0097605B">
        <w:rPr>
          <w:sz w:val="28"/>
        </w:rPr>
        <w:t>R</w:t>
      </w:r>
      <w:r w:rsidRPr="0097605B">
        <w:rPr>
          <w:sz w:val="32"/>
          <w:vertAlign w:val="subscript"/>
        </w:rPr>
        <w:t>prom</w:t>
      </w:r>
      <w:proofErr w:type="spellEnd"/>
      <w:r w:rsidRPr="0097605B">
        <w:rPr>
          <w:sz w:val="28"/>
        </w:rPr>
        <w:t xml:space="preserve"> +/- 2.33σ</w:t>
      </w:r>
    </w:p>
    <w:p w:rsidR="004756F5" w:rsidRDefault="004756F5" w:rsidP="004756F5">
      <w:pPr>
        <w:tabs>
          <w:tab w:val="left" w:pos="6000"/>
        </w:tabs>
        <w:rPr>
          <w:rFonts w:ascii="Century Gothic" w:hAnsi="Century Gothic"/>
          <w:b/>
          <w:bCs/>
          <w:color w:val="7F7F7F" w:themeColor="text1" w:themeTint="80"/>
        </w:rPr>
      </w:pPr>
      <w:r w:rsidRPr="0035086A">
        <w:rPr>
          <w:rFonts w:ascii="Century Gothic" w:hAnsi="Century Gothic"/>
          <w:b/>
          <w:bCs/>
          <w:color w:val="7F7F7F" w:themeColor="text1" w:themeTint="80"/>
        </w:rPr>
        <w:t>Dónde:</w:t>
      </w:r>
    </w:p>
    <w:p w:rsidR="004756F5" w:rsidRPr="001703A8" w:rsidRDefault="004756F5" w:rsidP="004756F5">
      <w:pPr>
        <w:tabs>
          <w:tab w:val="left" w:pos="6000"/>
        </w:tabs>
        <w:rPr>
          <w:rFonts w:ascii="Century Gothic" w:hAnsi="Century Gothic"/>
        </w:rPr>
      </w:pPr>
      <w:proofErr w:type="spellStart"/>
      <w:r w:rsidRPr="0097605B">
        <w:rPr>
          <w:sz w:val="28"/>
        </w:rPr>
        <w:t>R</w:t>
      </w:r>
      <w:r w:rsidRPr="0097605B">
        <w:rPr>
          <w:sz w:val="32"/>
          <w:vertAlign w:val="subscript"/>
        </w:rPr>
        <w:t>prom</w:t>
      </w:r>
      <w:proofErr w:type="spellEnd"/>
      <w:r w:rsidRPr="002432DC">
        <w:rPr>
          <w:rFonts w:ascii="Century Gothic" w:hAnsi="Century Gothic"/>
        </w:rPr>
        <w:t xml:space="preserve">: Retorno </w:t>
      </w:r>
      <w:r>
        <w:rPr>
          <w:rFonts w:ascii="Century Gothic" w:hAnsi="Century Gothic"/>
        </w:rPr>
        <w:t xml:space="preserve">promedio de la acción </w:t>
      </w:r>
    </w:p>
    <w:p w:rsidR="004756F5" w:rsidRDefault="004756F5" w:rsidP="004756F5">
      <w:pPr>
        <w:tabs>
          <w:tab w:val="left" w:pos="6000"/>
        </w:tabs>
        <w:rPr>
          <w:rFonts w:ascii="Century Gothic" w:hAnsi="Century Gothic"/>
        </w:rPr>
      </w:pPr>
      <w:proofErr w:type="gramStart"/>
      <w:r w:rsidRPr="0097605B">
        <w:rPr>
          <w:sz w:val="28"/>
        </w:rPr>
        <w:t>σ</w:t>
      </w:r>
      <w:proofErr w:type="gramEnd"/>
      <w:r>
        <w:rPr>
          <w:sz w:val="28"/>
        </w:rPr>
        <w:t xml:space="preserve">: </w:t>
      </w:r>
      <w:r w:rsidRPr="001703A8">
        <w:rPr>
          <w:rFonts w:ascii="Century Gothic" w:hAnsi="Century Gothic"/>
        </w:rPr>
        <w:t>Desviación estándar de los rendimientos</w:t>
      </w:r>
    </w:p>
    <w:p w:rsidR="004756F5" w:rsidRDefault="004756F5" w:rsidP="004756F5">
      <w:pPr>
        <w:tabs>
          <w:tab w:val="left" w:pos="6000"/>
        </w:tabs>
        <w:rPr>
          <w:rFonts w:ascii="Century Gothic" w:hAnsi="Century Gothic"/>
        </w:rPr>
      </w:pPr>
      <w:r>
        <w:rPr>
          <w:rFonts w:ascii="Century Gothic" w:hAnsi="Century Gothic"/>
        </w:rPr>
        <w:t>2.33</w:t>
      </w:r>
      <w:proofErr w:type="gramStart"/>
      <w:r>
        <w:rPr>
          <w:rFonts w:ascii="Century Gothic" w:hAnsi="Century Gothic"/>
        </w:rPr>
        <w:t>:  Para</w:t>
      </w:r>
      <w:proofErr w:type="gramEnd"/>
      <w:r>
        <w:rPr>
          <w:rFonts w:ascii="Century Gothic" w:hAnsi="Century Gothic"/>
        </w:rPr>
        <w:t xml:space="preserve"> un n</w:t>
      </w:r>
      <w:r w:rsidRPr="001703A8">
        <w:rPr>
          <w:rFonts w:ascii="Century Gothic" w:hAnsi="Century Gothic"/>
        </w:rPr>
        <w:t>ivel de confianza del 99%</w:t>
      </w:r>
      <w:r>
        <w:rPr>
          <w:rFonts w:ascii="Century Gothic" w:hAnsi="Century Gothic"/>
        </w:rPr>
        <w:t xml:space="preserve"> la </w:t>
      </w:r>
      <w:r w:rsidRPr="001703A8">
        <w:rPr>
          <w:rFonts w:ascii="Century Gothic" w:hAnsi="Century Gothic"/>
        </w:rPr>
        <w:t xml:space="preserve">distancia </w:t>
      </w:r>
      <w:r>
        <w:rPr>
          <w:rFonts w:ascii="Century Gothic" w:hAnsi="Century Gothic"/>
        </w:rPr>
        <w:t xml:space="preserve">es </w:t>
      </w:r>
      <w:r w:rsidRPr="001703A8">
        <w:rPr>
          <w:rFonts w:ascii="Century Gothic" w:hAnsi="Century Gothic"/>
        </w:rPr>
        <w:t>de 2.33 σ desde la media (en una curva normal)</w:t>
      </w:r>
      <w:r>
        <w:rPr>
          <w:rFonts w:ascii="Century Gothic" w:hAnsi="Century Gothic"/>
        </w:rPr>
        <w:t>.</w:t>
      </w:r>
    </w:p>
    <w:p w:rsidR="004756F5" w:rsidRPr="000372C9" w:rsidRDefault="004756F5" w:rsidP="004756F5">
      <w:pPr>
        <w:pStyle w:val="NormalWeb"/>
        <w:shd w:val="clear" w:color="auto" w:fill="FFFFFF"/>
        <w:spacing w:before="0" w:beforeAutospacing="0" w:after="0" w:afterAutospacing="0" w:line="360" w:lineRule="atLeast"/>
        <w:textAlignment w:val="baseline"/>
        <w:rPr>
          <w:rStyle w:val="apple-converted-space"/>
          <w:rFonts w:ascii="Arial" w:hAnsi="Arial" w:cs="Arial"/>
          <w:b/>
          <w:color w:val="777777"/>
          <w:sz w:val="23"/>
          <w:szCs w:val="23"/>
        </w:rPr>
      </w:pPr>
      <w:r w:rsidRPr="000372C9">
        <w:rPr>
          <w:rFonts w:ascii="Century Gothic" w:eastAsiaTheme="minorHAnsi" w:hAnsi="Century Gothic" w:cstheme="minorBidi"/>
          <w:b/>
          <w:bCs/>
          <w:color w:val="31849B" w:themeColor="accent5" w:themeShade="BF"/>
          <w:sz w:val="22"/>
          <w:szCs w:val="22"/>
          <w:lang w:eastAsia="en-US"/>
        </w:rPr>
        <w:t>Sintaxis:</w:t>
      </w:r>
      <w:r w:rsidRPr="000372C9">
        <w:rPr>
          <w:rStyle w:val="apple-converted-space"/>
          <w:rFonts w:ascii="Arial" w:hAnsi="Arial" w:cs="Arial"/>
          <w:b/>
          <w:color w:val="777777"/>
          <w:sz w:val="23"/>
          <w:szCs w:val="23"/>
        </w:rPr>
        <w:t> </w:t>
      </w:r>
    </w:p>
    <w:p w:rsidR="004756F5" w:rsidRPr="00B0179B" w:rsidRDefault="004756F5" w:rsidP="004756F5">
      <w:pPr>
        <w:pStyle w:val="NormalWeb"/>
        <w:shd w:val="clear" w:color="auto" w:fill="FFFFFF"/>
        <w:spacing w:before="0" w:beforeAutospacing="0" w:after="0" w:afterAutospacing="0" w:line="360" w:lineRule="atLeast"/>
        <w:textAlignment w:val="baseline"/>
        <w:rPr>
          <w:rFonts w:ascii="Century Gothic" w:eastAsiaTheme="minorHAnsi" w:hAnsi="Century Gothic" w:cstheme="minorBidi"/>
          <w:sz w:val="22"/>
          <w:szCs w:val="22"/>
          <w:lang w:eastAsia="en-US"/>
        </w:rPr>
      </w:pPr>
      <w:proofErr w:type="spellStart"/>
      <w:r w:rsidRPr="00B0179B">
        <w:rPr>
          <w:rFonts w:ascii="Century Gothic" w:eastAsiaTheme="minorHAnsi" w:hAnsi="Century Gothic" w:cstheme="minorBidi"/>
          <w:sz w:val="22"/>
          <w:szCs w:val="22"/>
          <w:lang w:eastAsia="en-US"/>
        </w:rPr>
        <w:t>Rmax</w:t>
      </w:r>
      <w:proofErr w:type="spellEnd"/>
      <w:r w:rsidRPr="00B0179B">
        <w:rPr>
          <w:rFonts w:ascii="Century Gothic" w:eastAsiaTheme="minorHAnsi" w:hAnsi="Century Gothic" w:cstheme="minorBidi"/>
          <w:sz w:val="22"/>
          <w:szCs w:val="22"/>
          <w:lang w:eastAsia="en-US"/>
        </w:rPr>
        <w:t xml:space="preserve"> (rendimiento promedio, desviación)</w:t>
      </w:r>
    </w:p>
    <w:p w:rsidR="004756F5" w:rsidRDefault="004756F5" w:rsidP="004756F5">
      <w:pPr>
        <w:pStyle w:val="NormalWeb"/>
        <w:shd w:val="clear" w:color="auto" w:fill="FFFFFF"/>
        <w:spacing w:before="0" w:beforeAutospacing="0" w:after="0" w:afterAutospacing="0" w:line="360" w:lineRule="atLeast"/>
        <w:textAlignment w:val="baseline"/>
        <w:rPr>
          <w:rFonts w:ascii="Century Gothic" w:eastAsiaTheme="minorHAnsi" w:hAnsi="Century Gothic" w:cstheme="minorBidi"/>
          <w:sz w:val="22"/>
          <w:szCs w:val="22"/>
          <w:lang w:eastAsia="en-US"/>
        </w:rPr>
      </w:pPr>
      <w:proofErr w:type="spellStart"/>
      <w:r w:rsidRPr="00B0179B">
        <w:rPr>
          <w:rFonts w:ascii="Century Gothic" w:eastAsiaTheme="minorHAnsi" w:hAnsi="Century Gothic" w:cstheme="minorBidi"/>
          <w:sz w:val="22"/>
          <w:szCs w:val="22"/>
          <w:lang w:eastAsia="en-US"/>
        </w:rPr>
        <w:t>Rmin</w:t>
      </w:r>
      <w:proofErr w:type="spellEnd"/>
      <w:r w:rsidRPr="00B0179B">
        <w:rPr>
          <w:rFonts w:ascii="Century Gothic" w:eastAsiaTheme="minorHAnsi" w:hAnsi="Century Gothic" w:cstheme="minorBidi"/>
          <w:sz w:val="22"/>
          <w:szCs w:val="22"/>
          <w:lang w:eastAsia="en-US"/>
        </w:rPr>
        <w:t xml:space="preserve"> (rendimiento promedio, desviación)</w:t>
      </w:r>
    </w:p>
    <w:p w:rsidR="004756F5" w:rsidRDefault="004756F5" w:rsidP="004756F5">
      <w:pPr>
        <w:pStyle w:val="NormalWeb"/>
        <w:shd w:val="clear" w:color="auto" w:fill="FFFFFF"/>
        <w:spacing w:before="0" w:beforeAutospacing="0" w:after="0" w:afterAutospacing="0" w:line="360" w:lineRule="atLeast"/>
        <w:jc w:val="both"/>
        <w:textAlignment w:val="baseline"/>
        <w:rPr>
          <w:rFonts w:ascii="Century Gothic" w:eastAsiaTheme="minorHAnsi" w:hAnsi="Century Gothic" w:cstheme="minorBidi"/>
          <w:b/>
          <w:color w:val="31849B" w:themeColor="accent5" w:themeShade="BF"/>
          <w:sz w:val="22"/>
          <w:szCs w:val="22"/>
          <w:lang w:eastAsia="en-US"/>
        </w:rPr>
      </w:pPr>
    </w:p>
    <w:p w:rsidR="00261EEF" w:rsidRDefault="004756F5" w:rsidP="004756F5">
      <w:pPr>
        <w:pStyle w:val="NormalWeb"/>
        <w:shd w:val="clear" w:color="auto" w:fill="FFFFFF"/>
        <w:spacing w:before="0" w:beforeAutospacing="0" w:after="0" w:afterAutospacing="0" w:line="360" w:lineRule="atLeast"/>
        <w:jc w:val="both"/>
        <w:textAlignment w:val="baseline"/>
        <w:rPr>
          <w:rFonts w:ascii="Century Gothic" w:eastAsiaTheme="minorHAnsi" w:hAnsi="Century Gothic" w:cstheme="minorBidi"/>
          <w:b/>
          <w:color w:val="31849B" w:themeColor="accent5" w:themeShade="BF"/>
          <w:sz w:val="22"/>
          <w:szCs w:val="22"/>
          <w:lang w:eastAsia="en-US"/>
        </w:rPr>
      </w:pPr>
      <w:r w:rsidRPr="00B0179B">
        <w:rPr>
          <w:rFonts w:ascii="Century Gothic" w:eastAsiaTheme="minorHAnsi" w:hAnsi="Century Gothic" w:cstheme="minorBidi"/>
          <w:b/>
          <w:color w:val="31849B" w:themeColor="accent5" w:themeShade="BF"/>
          <w:sz w:val="22"/>
          <w:szCs w:val="22"/>
          <w:lang w:eastAsia="en-US"/>
        </w:rPr>
        <w:t>Argumentos:                                                                                    </w:t>
      </w:r>
      <w:r>
        <w:rPr>
          <w:rFonts w:ascii="Century Gothic" w:eastAsiaTheme="minorHAnsi" w:hAnsi="Century Gothic" w:cstheme="minorBidi"/>
          <w:b/>
          <w:color w:val="31849B" w:themeColor="accent5" w:themeShade="BF"/>
          <w:sz w:val="22"/>
          <w:szCs w:val="22"/>
          <w:lang w:eastAsia="en-US"/>
        </w:rPr>
        <w:t>                               </w:t>
      </w:r>
    </w:p>
    <w:p w:rsidR="004756F5" w:rsidRPr="00B0179B" w:rsidRDefault="004756F5" w:rsidP="004756F5">
      <w:pPr>
        <w:pStyle w:val="NormalWeb"/>
        <w:shd w:val="clear" w:color="auto" w:fill="FFFFFF"/>
        <w:spacing w:before="0" w:beforeAutospacing="0" w:after="0" w:afterAutospacing="0" w:line="360" w:lineRule="atLeast"/>
        <w:jc w:val="both"/>
        <w:textAlignment w:val="baseline"/>
        <w:rPr>
          <w:rFonts w:ascii="Century Gothic" w:eastAsiaTheme="minorHAnsi" w:hAnsi="Century Gothic" w:cstheme="minorBidi"/>
          <w:b/>
          <w:bCs/>
          <w:color w:val="31849B" w:themeColor="accent5" w:themeShade="BF"/>
          <w:sz w:val="22"/>
          <w:szCs w:val="22"/>
          <w:lang w:eastAsia="en-US"/>
        </w:rPr>
      </w:pPr>
      <w:bookmarkStart w:id="0" w:name="_GoBack"/>
      <w:bookmarkEnd w:id="0"/>
      <w:r w:rsidRPr="00B0179B">
        <w:rPr>
          <w:rFonts w:ascii="Century Gothic" w:eastAsiaTheme="minorHAnsi" w:hAnsi="Century Gothic" w:cstheme="minorBidi"/>
          <w:sz w:val="22"/>
          <w:szCs w:val="22"/>
          <w:lang w:eastAsia="en-US"/>
        </w:rPr>
        <w:t>Los argumentos </w:t>
      </w:r>
      <w:r w:rsidRPr="00B0179B">
        <w:rPr>
          <w:rFonts w:ascii="Century Gothic" w:eastAsiaTheme="minorHAnsi" w:hAnsi="Century Gothic" w:cstheme="minorBidi"/>
          <w:i/>
          <w:iCs/>
          <w:sz w:val="22"/>
          <w:szCs w:val="22"/>
          <w:lang w:eastAsia="en-US"/>
        </w:rPr>
        <w:t>“rendimiento promedio”</w:t>
      </w:r>
      <w:r w:rsidRPr="00B0179B">
        <w:rPr>
          <w:rFonts w:ascii="Century Gothic" w:eastAsiaTheme="minorHAnsi" w:hAnsi="Century Gothic" w:cstheme="minorBidi"/>
          <w:sz w:val="22"/>
          <w:szCs w:val="22"/>
          <w:lang w:eastAsia="en-US"/>
        </w:rPr>
        <w:t> y </w:t>
      </w:r>
      <w:r w:rsidRPr="00B0179B">
        <w:rPr>
          <w:rFonts w:ascii="Century Gothic" w:eastAsiaTheme="minorHAnsi" w:hAnsi="Century Gothic" w:cstheme="minorBidi"/>
          <w:i/>
          <w:iCs/>
          <w:sz w:val="22"/>
          <w:szCs w:val="22"/>
          <w:lang w:eastAsia="en-US"/>
        </w:rPr>
        <w:t xml:space="preserve">“desviación” </w:t>
      </w:r>
      <w:r w:rsidRPr="00B0179B">
        <w:rPr>
          <w:rFonts w:ascii="Century Gothic" w:eastAsiaTheme="minorHAnsi" w:hAnsi="Century Gothic" w:cstheme="minorBidi"/>
          <w:sz w:val="22"/>
          <w:szCs w:val="22"/>
          <w:lang w:eastAsia="en-US"/>
        </w:rPr>
        <w:t>son datos numéricos; el primero representa el rendimiento promedio para una acción en un período determinado, y el segundo la desviación estándar de los rendimientos.</w:t>
      </w:r>
    </w:p>
    <w:p w:rsidR="004756F5" w:rsidRPr="00B0179B" w:rsidRDefault="004756F5" w:rsidP="004756F5">
      <w:pPr>
        <w:pStyle w:val="NormalWeb"/>
        <w:shd w:val="clear" w:color="auto" w:fill="FFFFFF"/>
        <w:spacing w:before="0" w:beforeAutospacing="0" w:after="0" w:afterAutospacing="0" w:line="360" w:lineRule="atLeast"/>
        <w:textAlignment w:val="baseline"/>
        <w:rPr>
          <w:rFonts w:ascii="Century Gothic" w:eastAsiaTheme="minorHAnsi" w:hAnsi="Century Gothic" w:cstheme="minorBidi"/>
          <w:sz w:val="22"/>
          <w:szCs w:val="22"/>
          <w:lang w:eastAsia="en-US"/>
        </w:rPr>
      </w:pPr>
    </w:p>
    <w:p w:rsidR="004756F5" w:rsidRPr="000372C9" w:rsidRDefault="004756F5" w:rsidP="004756F5">
      <w:pPr>
        <w:pStyle w:val="NormalWeb"/>
        <w:shd w:val="clear" w:color="auto" w:fill="FFFFFF"/>
        <w:spacing w:before="0" w:beforeAutospacing="0" w:after="0" w:afterAutospacing="0" w:line="360" w:lineRule="atLeast"/>
        <w:textAlignment w:val="baseline"/>
        <w:rPr>
          <w:rStyle w:val="apple-converted-space"/>
          <w:rFonts w:ascii="Arial" w:hAnsi="Arial" w:cs="Arial"/>
          <w:b/>
          <w:color w:val="777777"/>
          <w:sz w:val="23"/>
          <w:szCs w:val="23"/>
        </w:rPr>
      </w:pPr>
      <w:r>
        <w:rPr>
          <w:rFonts w:ascii="Century Gothic" w:eastAsiaTheme="minorHAnsi" w:hAnsi="Century Gothic" w:cstheme="minorBidi"/>
          <w:b/>
          <w:bCs/>
          <w:color w:val="31849B" w:themeColor="accent5" w:themeShade="BF"/>
          <w:sz w:val="22"/>
          <w:szCs w:val="22"/>
          <w:lang w:eastAsia="en-US"/>
        </w:rPr>
        <w:t>Observaciones</w:t>
      </w:r>
      <w:r w:rsidRPr="000372C9">
        <w:rPr>
          <w:rFonts w:ascii="Century Gothic" w:eastAsiaTheme="minorHAnsi" w:hAnsi="Century Gothic" w:cstheme="minorBidi"/>
          <w:b/>
          <w:bCs/>
          <w:color w:val="31849B" w:themeColor="accent5" w:themeShade="BF"/>
          <w:sz w:val="22"/>
          <w:szCs w:val="22"/>
          <w:lang w:eastAsia="en-US"/>
        </w:rPr>
        <w:t>:</w:t>
      </w:r>
      <w:r w:rsidRPr="000372C9">
        <w:rPr>
          <w:rStyle w:val="apple-converted-space"/>
          <w:rFonts w:ascii="Arial" w:hAnsi="Arial" w:cs="Arial"/>
          <w:b/>
          <w:color w:val="777777"/>
          <w:sz w:val="23"/>
          <w:szCs w:val="23"/>
        </w:rPr>
        <w:t> </w:t>
      </w:r>
    </w:p>
    <w:p w:rsidR="004756F5" w:rsidRDefault="004756F5" w:rsidP="004756F5">
      <w:pPr>
        <w:pStyle w:val="Prrafodelista"/>
        <w:numPr>
          <w:ilvl w:val="0"/>
          <w:numId w:val="1"/>
        </w:numPr>
        <w:tabs>
          <w:tab w:val="left" w:pos="6000"/>
        </w:tabs>
        <w:rPr>
          <w:rFonts w:ascii="Century Gothic" w:hAnsi="Century Gothic"/>
        </w:rPr>
      </w:pPr>
      <w:r>
        <w:rPr>
          <w:rFonts w:ascii="Century Gothic" w:hAnsi="Century Gothic"/>
        </w:rPr>
        <w:t>Supuesto: la distribución de probabilidades no varía a lo largo del tiempo.</w:t>
      </w:r>
    </w:p>
    <w:p w:rsidR="004756F5" w:rsidRPr="005A037A" w:rsidRDefault="004756F5" w:rsidP="004756F5">
      <w:pPr>
        <w:pStyle w:val="Prrafodelista"/>
        <w:numPr>
          <w:ilvl w:val="0"/>
          <w:numId w:val="1"/>
        </w:numPr>
        <w:tabs>
          <w:tab w:val="left" w:pos="6000"/>
        </w:tabs>
        <w:rPr>
          <w:rFonts w:ascii="Century Gothic" w:hAnsi="Century Gothic"/>
        </w:rPr>
      </w:pPr>
      <w:r>
        <w:rPr>
          <w:rFonts w:ascii="Century Gothic" w:hAnsi="Century Gothic"/>
        </w:rPr>
        <w:t xml:space="preserve">Se toma un número de datos que representa una muestra significativa. </w:t>
      </w:r>
    </w:p>
    <w:p w:rsidR="004756F5" w:rsidRDefault="004756F5" w:rsidP="004756F5">
      <w:pPr>
        <w:tabs>
          <w:tab w:val="left" w:pos="6000"/>
        </w:tabs>
        <w:rPr>
          <w:rFonts w:ascii="Century Gothic" w:hAnsi="Century Gothic"/>
          <w:b/>
          <w:color w:val="31849B" w:themeColor="accent5" w:themeShade="BF"/>
        </w:rPr>
      </w:pPr>
      <w:r w:rsidRPr="001703A8">
        <w:rPr>
          <w:rFonts w:ascii="Century Gothic" w:hAnsi="Century Gothic"/>
          <w:b/>
          <w:color w:val="31849B" w:themeColor="accent5" w:themeShade="BF"/>
        </w:rPr>
        <w:t>Ejemplo:</w:t>
      </w:r>
    </w:p>
    <w:p w:rsidR="004756F5" w:rsidRDefault="004756F5" w:rsidP="004756F5">
      <w:pPr>
        <w:tabs>
          <w:tab w:val="left" w:pos="6000"/>
        </w:tabs>
        <w:rPr>
          <w:rFonts w:ascii="Century Gothic" w:hAnsi="Century Gothic"/>
          <w:b/>
          <w:color w:val="31849B" w:themeColor="accent5" w:themeShade="BF"/>
        </w:rPr>
      </w:pPr>
      <w:r>
        <w:rPr>
          <w:noProof/>
          <w:lang w:val="es-PE" w:eastAsia="es-PE"/>
        </w:rPr>
        <w:lastRenderedPageBreak/>
        <w:drawing>
          <wp:inline distT="0" distB="0" distL="0" distR="0" wp14:anchorId="57699BEC" wp14:editId="098F872D">
            <wp:extent cx="2260314" cy="3431568"/>
            <wp:effectExtent l="0" t="0" r="0" b="0"/>
            <wp:docPr id="6" name="Imagen 6" descr="C:\Users\KARLA LUYO\Desktop\CURSO MACROS\TAREA 02\Lista\R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A LUYO\Desktop\CURSO MACROS\TAREA 02\Lista\Rmin.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728" r="78995" b="15229"/>
                    <a:stretch/>
                  </pic:blipFill>
                  <pic:spPr bwMode="auto">
                    <a:xfrm>
                      <a:off x="0" y="0"/>
                      <a:ext cx="2268530" cy="3444042"/>
                    </a:xfrm>
                    <a:prstGeom prst="rect">
                      <a:avLst/>
                    </a:prstGeom>
                    <a:noFill/>
                    <a:ln>
                      <a:noFill/>
                    </a:ln>
                    <a:extLst>
                      <a:ext uri="{53640926-AAD7-44D8-BBD7-CCE9431645EC}">
                        <a14:shadowObscured xmlns:a14="http://schemas.microsoft.com/office/drawing/2010/main"/>
                      </a:ext>
                    </a:extLst>
                  </pic:spPr>
                </pic:pic>
              </a:graphicData>
            </a:graphic>
          </wp:inline>
        </w:drawing>
      </w:r>
    </w:p>
    <w:p w:rsidR="004756F5" w:rsidRDefault="004756F5" w:rsidP="004756F5">
      <w:pPr>
        <w:pStyle w:val="NormalWeb"/>
        <w:numPr>
          <w:ilvl w:val="0"/>
          <w:numId w:val="2"/>
        </w:numPr>
        <w:shd w:val="clear" w:color="auto" w:fill="FFFFFF"/>
        <w:spacing w:before="0" w:beforeAutospacing="0" w:after="0" w:afterAutospacing="0" w:line="360" w:lineRule="atLeast"/>
        <w:jc w:val="both"/>
        <w:textAlignment w:val="baseline"/>
        <w:rPr>
          <w:rFonts w:ascii="Century Gothic" w:eastAsiaTheme="minorHAnsi" w:hAnsi="Century Gothic" w:cstheme="minorBidi"/>
          <w:sz w:val="22"/>
          <w:szCs w:val="22"/>
          <w:lang w:eastAsia="en-US"/>
        </w:rPr>
      </w:pPr>
      <w:r w:rsidRPr="00A866B8">
        <w:rPr>
          <w:rFonts w:ascii="Century Gothic" w:eastAsiaTheme="minorHAnsi" w:hAnsi="Century Gothic" w:cstheme="minorBidi"/>
          <w:sz w:val="22"/>
          <w:szCs w:val="22"/>
          <w:lang w:eastAsia="en-US"/>
        </w:rPr>
        <w:t xml:space="preserve">Se utiliza la función </w:t>
      </w:r>
      <w:proofErr w:type="spellStart"/>
      <w:r>
        <w:rPr>
          <w:rFonts w:ascii="Century Gothic" w:eastAsiaTheme="minorHAnsi" w:hAnsi="Century Gothic" w:cstheme="minorBidi"/>
          <w:sz w:val="22"/>
          <w:szCs w:val="22"/>
          <w:lang w:eastAsia="en-US"/>
        </w:rPr>
        <w:t>Rmax</w:t>
      </w:r>
      <w:proofErr w:type="spellEnd"/>
      <w:r w:rsidRPr="00A866B8">
        <w:rPr>
          <w:rFonts w:ascii="Century Gothic" w:eastAsiaTheme="minorHAnsi" w:hAnsi="Century Gothic" w:cstheme="minorBidi"/>
          <w:sz w:val="22"/>
          <w:szCs w:val="22"/>
          <w:lang w:eastAsia="en-US"/>
        </w:rPr>
        <w:t xml:space="preserve"> para determinar el </w:t>
      </w:r>
      <w:r>
        <w:rPr>
          <w:rFonts w:ascii="Century Gothic" w:eastAsiaTheme="minorHAnsi" w:hAnsi="Century Gothic" w:cstheme="minorBidi"/>
          <w:sz w:val="22"/>
          <w:szCs w:val="22"/>
          <w:lang w:eastAsia="en-US"/>
        </w:rPr>
        <w:t>mayor rendimiento esperado de una acción.</w:t>
      </w:r>
    </w:p>
    <w:p w:rsidR="004756F5" w:rsidRPr="00807404"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spellStart"/>
      <w:r w:rsidRPr="00807404">
        <w:rPr>
          <w:rFonts w:ascii="Century Gothic" w:eastAsiaTheme="minorHAnsi" w:hAnsi="Century Gothic" w:cstheme="minorBidi"/>
          <w:b/>
          <w:color w:val="7F7F7F" w:themeColor="text1" w:themeTint="80"/>
          <w:sz w:val="22"/>
          <w:szCs w:val="22"/>
          <w:lang w:eastAsia="en-US"/>
        </w:rPr>
        <w:t>Function</w:t>
      </w:r>
      <w:proofErr w:type="spellEnd"/>
      <w:r w:rsidRPr="00807404">
        <w:rPr>
          <w:rFonts w:ascii="Century Gothic" w:eastAsiaTheme="minorHAnsi" w:hAnsi="Century Gothic" w:cstheme="minorBidi"/>
          <w:b/>
          <w:color w:val="7F7F7F" w:themeColor="text1" w:themeTint="80"/>
          <w:sz w:val="22"/>
          <w:szCs w:val="22"/>
          <w:lang w:eastAsia="en-US"/>
        </w:rPr>
        <w:t xml:space="preserve"> </w:t>
      </w:r>
      <w:proofErr w:type="spellStart"/>
      <w:proofErr w:type="gramStart"/>
      <w:r w:rsidRPr="00807404">
        <w:rPr>
          <w:rFonts w:ascii="Century Gothic" w:eastAsiaTheme="minorHAnsi" w:hAnsi="Century Gothic" w:cstheme="minorBidi"/>
          <w:b/>
          <w:color w:val="7F7F7F" w:themeColor="text1" w:themeTint="80"/>
          <w:sz w:val="22"/>
          <w:szCs w:val="22"/>
          <w:lang w:eastAsia="en-US"/>
        </w:rPr>
        <w:t>Rmax</w:t>
      </w:r>
      <w:proofErr w:type="spellEnd"/>
      <w:r w:rsidRPr="00807404">
        <w:rPr>
          <w:rFonts w:ascii="Century Gothic" w:eastAsiaTheme="minorHAnsi" w:hAnsi="Century Gothic" w:cstheme="minorBidi"/>
          <w:b/>
          <w:color w:val="7F7F7F" w:themeColor="text1" w:themeTint="80"/>
          <w:sz w:val="22"/>
          <w:szCs w:val="22"/>
          <w:lang w:eastAsia="en-US"/>
        </w:rPr>
        <w:t>(</w:t>
      </w:r>
      <w:proofErr w:type="spellStart"/>
      <w:proofErr w:type="gramEnd"/>
      <w:r w:rsidRPr="00807404">
        <w:rPr>
          <w:rFonts w:ascii="Century Gothic" w:eastAsiaTheme="minorHAnsi" w:hAnsi="Century Gothic" w:cstheme="minorBidi"/>
          <w:b/>
          <w:color w:val="7F7F7F" w:themeColor="text1" w:themeTint="80"/>
          <w:sz w:val="22"/>
          <w:szCs w:val="22"/>
          <w:lang w:eastAsia="en-US"/>
        </w:rPr>
        <w:t>Rprom</w:t>
      </w:r>
      <w:proofErr w:type="spellEnd"/>
      <w:r w:rsidRPr="00807404">
        <w:rPr>
          <w:rFonts w:ascii="Century Gothic" w:eastAsiaTheme="minorHAnsi" w:hAnsi="Century Gothic" w:cstheme="minorBidi"/>
          <w:b/>
          <w:color w:val="7F7F7F" w:themeColor="text1" w:themeTint="80"/>
          <w:sz w:val="22"/>
          <w:szCs w:val="22"/>
          <w:lang w:eastAsia="en-US"/>
        </w:rPr>
        <w:t>, desviación)</w:t>
      </w:r>
    </w:p>
    <w:p w:rsidR="004756F5" w:rsidRPr="00807404"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gramStart"/>
      <w:r w:rsidRPr="00807404">
        <w:rPr>
          <w:rFonts w:ascii="Century Gothic" w:eastAsiaTheme="minorHAnsi" w:hAnsi="Century Gothic" w:cstheme="minorBidi"/>
          <w:b/>
          <w:color w:val="7F7F7F" w:themeColor="text1" w:themeTint="80"/>
          <w:sz w:val="22"/>
          <w:szCs w:val="22"/>
          <w:lang w:eastAsia="en-US"/>
        </w:rPr>
        <w:t>resultado</w:t>
      </w:r>
      <w:proofErr w:type="gramEnd"/>
      <w:r w:rsidRPr="00807404">
        <w:rPr>
          <w:rFonts w:ascii="Century Gothic" w:eastAsiaTheme="minorHAnsi" w:hAnsi="Century Gothic" w:cstheme="minorBidi"/>
          <w:b/>
          <w:color w:val="7F7F7F" w:themeColor="text1" w:themeTint="80"/>
          <w:sz w:val="22"/>
          <w:szCs w:val="22"/>
          <w:lang w:eastAsia="en-US"/>
        </w:rPr>
        <w:t xml:space="preserve"> = </w:t>
      </w:r>
      <w:proofErr w:type="spellStart"/>
      <w:r w:rsidRPr="00807404">
        <w:rPr>
          <w:rFonts w:ascii="Century Gothic" w:eastAsiaTheme="minorHAnsi" w:hAnsi="Century Gothic" w:cstheme="minorBidi"/>
          <w:b/>
          <w:color w:val="7F7F7F" w:themeColor="text1" w:themeTint="80"/>
          <w:sz w:val="22"/>
          <w:szCs w:val="22"/>
          <w:lang w:eastAsia="en-US"/>
        </w:rPr>
        <w:t>Rprom</w:t>
      </w:r>
      <w:proofErr w:type="spellEnd"/>
      <w:r w:rsidRPr="00807404">
        <w:rPr>
          <w:rFonts w:ascii="Century Gothic" w:eastAsiaTheme="minorHAnsi" w:hAnsi="Century Gothic" w:cstheme="minorBidi"/>
          <w:b/>
          <w:color w:val="7F7F7F" w:themeColor="text1" w:themeTint="80"/>
          <w:sz w:val="22"/>
          <w:szCs w:val="22"/>
          <w:lang w:eastAsia="en-US"/>
        </w:rPr>
        <w:t xml:space="preserve"> + 2.33 * desviación</w:t>
      </w:r>
    </w:p>
    <w:p w:rsidR="004756F5" w:rsidRPr="00807404"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spellStart"/>
      <w:r w:rsidRPr="00807404">
        <w:rPr>
          <w:rFonts w:ascii="Century Gothic" w:eastAsiaTheme="minorHAnsi" w:hAnsi="Century Gothic" w:cstheme="minorBidi"/>
          <w:b/>
          <w:color w:val="7F7F7F" w:themeColor="text1" w:themeTint="80"/>
          <w:sz w:val="22"/>
          <w:szCs w:val="22"/>
          <w:lang w:eastAsia="en-US"/>
        </w:rPr>
        <w:t>Rmax</w:t>
      </w:r>
      <w:proofErr w:type="spellEnd"/>
      <w:r w:rsidRPr="00807404">
        <w:rPr>
          <w:rFonts w:ascii="Century Gothic" w:eastAsiaTheme="minorHAnsi" w:hAnsi="Century Gothic" w:cstheme="minorBidi"/>
          <w:b/>
          <w:color w:val="7F7F7F" w:themeColor="text1" w:themeTint="80"/>
          <w:sz w:val="22"/>
          <w:szCs w:val="22"/>
          <w:lang w:eastAsia="en-US"/>
        </w:rPr>
        <w:t xml:space="preserve"> = resultado</w:t>
      </w:r>
    </w:p>
    <w:p w:rsidR="004756F5"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spellStart"/>
      <w:r w:rsidRPr="00807404">
        <w:rPr>
          <w:rFonts w:ascii="Century Gothic" w:eastAsiaTheme="minorHAnsi" w:hAnsi="Century Gothic" w:cstheme="minorBidi"/>
          <w:b/>
          <w:color w:val="7F7F7F" w:themeColor="text1" w:themeTint="80"/>
          <w:sz w:val="22"/>
          <w:szCs w:val="22"/>
          <w:lang w:eastAsia="en-US"/>
        </w:rPr>
        <w:t>End</w:t>
      </w:r>
      <w:proofErr w:type="spellEnd"/>
      <w:r w:rsidRPr="00807404">
        <w:rPr>
          <w:rFonts w:ascii="Century Gothic" w:eastAsiaTheme="minorHAnsi" w:hAnsi="Century Gothic" w:cstheme="minorBidi"/>
          <w:b/>
          <w:color w:val="7F7F7F" w:themeColor="text1" w:themeTint="80"/>
          <w:sz w:val="22"/>
          <w:szCs w:val="22"/>
          <w:lang w:eastAsia="en-US"/>
        </w:rPr>
        <w:t xml:space="preserve"> </w:t>
      </w:r>
      <w:proofErr w:type="spellStart"/>
      <w:r w:rsidRPr="00807404">
        <w:rPr>
          <w:rFonts w:ascii="Century Gothic" w:eastAsiaTheme="minorHAnsi" w:hAnsi="Century Gothic" w:cstheme="minorBidi"/>
          <w:b/>
          <w:color w:val="7F7F7F" w:themeColor="text1" w:themeTint="80"/>
          <w:sz w:val="22"/>
          <w:szCs w:val="22"/>
          <w:lang w:eastAsia="en-US"/>
        </w:rPr>
        <w:t>Function</w:t>
      </w:r>
      <w:proofErr w:type="spellEnd"/>
    </w:p>
    <w:p w:rsidR="004756F5"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
    <w:p w:rsidR="004756F5"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r>
        <w:rPr>
          <w:rFonts w:ascii="Century Gothic" w:eastAsiaTheme="minorHAnsi" w:hAnsi="Century Gothic" w:cstheme="minorBidi"/>
          <w:b/>
          <w:noProof/>
          <w:color w:val="7F7F7F" w:themeColor="text1" w:themeTint="80"/>
          <w:sz w:val="22"/>
          <w:szCs w:val="22"/>
          <w:lang w:val="es-PE" w:eastAsia="es-PE"/>
        </w:rPr>
        <w:drawing>
          <wp:inline distT="0" distB="0" distL="0" distR="0" wp14:anchorId="63DC9D41" wp14:editId="2189B642">
            <wp:extent cx="5280916" cy="2895490"/>
            <wp:effectExtent l="0" t="0" r="0" b="0"/>
            <wp:docPr id="5" name="Imagen 5" descr="C:\Users\KARLA LUYO\Desktop\CURSO MACROS\TAREA 02\Lista\R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LA LUYO\Desktop\CURSO MACROS\TAREA 02\Lista\Rmax.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0622"/>
                    <a:stretch/>
                  </pic:blipFill>
                  <pic:spPr bwMode="auto">
                    <a:xfrm>
                      <a:off x="0" y="0"/>
                      <a:ext cx="5279169" cy="2894532"/>
                    </a:xfrm>
                    <a:prstGeom prst="rect">
                      <a:avLst/>
                    </a:prstGeom>
                    <a:noFill/>
                    <a:ln>
                      <a:noFill/>
                    </a:ln>
                    <a:extLst>
                      <a:ext uri="{53640926-AAD7-44D8-BBD7-CCE9431645EC}">
                        <a14:shadowObscured xmlns:a14="http://schemas.microsoft.com/office/drawing/2010/main"/>
                      </a:ext>
                    </a:extLst>
                  </pic:spPr>
                </pic:pic>
              </a:graphicData>
            </a:graphic>
          </wp:inline>
        </w:drawing>
      </w:r>
    </w:p>
    <w:p w:rsidR="004756F5" w:rsidRDefault="004756F5" w:rsidP="004756F5">
      <w:pPr>
        <w:pStyle w:val="NormalWeb"/>
        <w:numPr>
          <w:ilvl w:val="0"/>
          <w:numId w:val="2"/>
        </w:numPr>
        <w:shd w:val="clear" w:color="auto" w:fill="FFFFFF"/>
        <w:spacing w:before="0" w:beforeAutospacing="0" w:after="0" w:afterAutospacing="0" w:line="360" w:lineRule="atLeast"/>
        <w:jc w:val="both"/>
        <w:textAlignment w:val="baseline"/>
        <w:rPr>
          <w:rFonts w:ascii="Century Gothic" w:eastAsiaTheme="minorHAnsi" w:hAnsi="Century Gothic" w:cstheme="minorBidi"/>
          <w:sz w:val="22"/>
          <w:szCs w:val="22"/>
          <w:lang w:eastAsia="en-US"/>
        </w:rPr>
      </w:pPr>
      <w:r w:rsidRPr="00A866B8">
        <w:rPr>
          <w:rFonts w:ascii="Century Gothic" w:eastAsiaTheme="minorHAnsi" w:hAnsi="Century Gothic" w:cstheme="minorBidi"/>
          <w:sz w:val="22"/>
          <w:szCs w:val="22"/>
          <w:lang w:eastAsia="en-US"/>
        </w:rPr>
        <w:lastRenderedPageBreak/>
        <w:t xml:space="preserve">Se utiliza la función </w:t>
      </w:r>
      <w:proofErr w:type="spellStart"/>
      <w:r>
        <w:rPr>
          <w:rFonts w:ascii="Century Gothic" w:eastAsiaTheme="minorHAnsi" w:hAnsi="Century Gothic" w:cstheme="minorBidi"/>
          <w:sz w:val="22"/>
          <w:szCs w:val="22"/>
          <w:lang w:eastAsia="en-US"/>
        </w:rPr>
        <w:t>Rmin</w:t>
      </w:r>
      <w:proofErr w:type="spellEnd"/>
      <w:r w:rsidRPr="00A866B8">
        <w:rPr>
          <w:rFonts w:ascii="Century Gothic" w:eastAsiaTheme="minorHAnsi" w:hAnsi="Century Gothic" w:cstheme="minorBidi"/>
          <w:sz w:val="22"/>
          <w:szCs w:val="22"/>
          <w:lang w:eastAsia="en-US"/>
        </w:rPr>
        <w:t xml:space="preserve"> para determinar el </w:t>
      </w:r>
      <w:r>
        <w:rPr>
          <w:rFonts w:ascii="Century Gothic" w:eastAsiaTheme="minorHAnsi" w:hAnsi="Century Gothic" w:cstheme="minorBidi"/>
          <w:sz w:val="22"/>
          <w:szCs w:val="22"/>
          <w:lang w:eastAsia="en-US"/>
        </w:rPr>
        <w:t>menor rendimiento esperado de una acción.</w:t>
      </w:r>
    </w:p>
    <w:p w:rsidR="004756F5" w:rsidRPr="00A866B8"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sz w:val="22"/>
          <w:szCs w:val="22"/>
          <w:lang w:eastAsia="en-US"/>
        </w:rPr>
      </w:pPr>
    </w:p>
    <w:p w:rsidR="004756F5" w:rsidRPr="00807404"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spellStart"/>
      <w:r w:rsidRPr="00807404">
        <w:rPr>
          <w:rFonts w:ascii="Century Gothic" w:eastAsiaTheme="minorHAnsi" w:hAnsi="Century Gothic" w:cstheme="minorBidi"/>
          <w:b/>
          <w:color w:val="7F7F7F" w:themeColor="text1" w:themeTint="80"/>
          <w:sz w:val="22"/>
          <w:szCs w:val="22"/>
          <w:lang w:eastAsia="en-US"/>
        </w:rPr>
        <w:t>Function</w:t>
      </w:r>
      <w:proofErr w:type="spellEnd"/>
      <w:r w:rsidRPr="00807404">
        <w:rPr>
          <w:rFonts w:ascii="Century Gothic" w:eastAsiaTheme="minorHAnsi" w:hAnsi="Century Gothic" w:cstheme="minorBidi"/>
          <w:b/>
          <w:color w:val="7F7F7F" w:themeColor="text1" w:themeTint="80"/>
          <w:sz w:val="22"/>
          <w:szCs w:val="22"/>
          <w:lang w:eastAsia="en-US"/>
        </w:rPr>
        <w:t xml:space="preserve"> </w:t>
      </w:r>
      <w:proofErr w:type="spellStart"/>
      <w:proofErr w:type="gramStart"/>
      <w:r w:rsidRPr="00807404">
        <w:rPr>
          <w:rFonts w:ascii="Century Gothic" w:eastAsiaTheme="minorHAnsi" w:hAnsi="Century Gothic" w:cstheme="minorBidi"/>
          <w:b/>
          <w:color w:val="7F7F7F" w:themeColor="text1" w:themeTint="80"/>
          <w:sz w:val="22"/>
          <w:szCs w:val="22"/>
          <w:lang w:eastAsia="en-US"/>
        </w:rPr>
        <w:t>Rmin</w:t>
      </w:r>
      <w:proofErr w:type="spellEnd"/>
      <w:r w:rsidRPr="00807404">
        <w:rPr>
          <w:rFonts w:ascii="Century Gothic" w:eastAsiaTheme="minorHAnsi" w:hAnsi="Century Gothic" w:cstheme="minorBidi"/>
          <w:b/>
          <w:color w:val="7F7F7F" w:themeColor="text1" w:themeTint="80"/>
          <w:sz w:val="22"/>
          <w:szCs w:val="22"/>
          <w:lang w:eastAsia="en-US"/>
        </w:rPr>
        <w:t>(</w:t>
      </w:r>
      <w:proofErr w:type="spellStart"/>
      <w:proofErr w:type="gramEnd"/>
      <w:r w:rsidRPr="00807404">
        <w:rPr>
          <w:rFonts w:ascii="Century Gothic" w:eastAsiaTheme="minorHAnsi" w:hAnsi="Century Gothic" w:cstheme="minorBidi"/>
          <w:b/>
          <w:color w:val="7F7F7F" w:themeColor="text1" w:themeTint="80"/>
          <w:sz w:val="22"/>
          <w:szCs w:val="22"/>
          <w:lang w:eastAsia="en-US"/>
        </w:rPr>
        <w:t>Rprom</w:t>
      </w:r>
      <w:proofErr w:type="spellEnd"/>
      <w:r w:rsidRPr="00807404">
        <w:rPr>
          <w:rFonts w:ascii="Century Gothic" w:eastAsiaTheme="minorHAnsi" w:hAnsi="Century Gothic" w:cstheme="minorBidi"/>
          <w:b/>
          <w:color w:val="7F7F7F" w:themeColor="text1" w:themeTint="80"/>
          <w:sz w:val="22"/>
          <w:szCs w:val="22"/>
          <w:lang w:eastAsia="en-US"/>
        </w:rPr>
        <w:t>, desviación)</w:t>
      </w:r>
    </w:p>
    <w:p w:rsidR="004756F5" w:rsidRPr="00807404"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gramStart"/>
      <w:r w:rsidRPr="00807404">
        <w:rPr>
          <w:rFonts w:ascii="Century Gothic" w:eastAsiaTheme="minorHAnsi" w:hAnsi="Century Gothic" w:cstheme="minorBidi"/>
          <w:b/>
          <w:color w:val="7F7F7F" w:themeColor="text1" w:themeTint="80"/>
          <w:sz w:val="22"/>
          <w:szCs w:val="22"/>
          <w:lang w:eastAsia="en-US"/>
        </w:rPr>
        <w:t>resultado</w:t>
      </w:r>
      <w:proofErr w:type="gramEnd"/>
      <w:r w:rsidRPr="00807404">
        <w:rPr>
          <w:rFonts w:ascii="Century Gothic" w:eastAsiaTheme="minorHAnsi" w:hAnsi="Century Gothic" w:cstheme="minorBidi"/>
          <w:b/>
          <w:color w:val="7F7F7F" w:themeColor="text1" w:themeTint="80"/>
          <w:sz w:val="22"/>
          <w:szCs w:val="22"/>
          <w:lang w:eastAsia="en-US"/>
        </w:rPr>
        <w:t xml:space="preserve"> = </w:t>
      </w:r>
      <w:proofErr w:type="spellStart"/>
      <w:r w:rsidRPr="00807404">
        <w:rPr>
          <w:rFonts w:ascii="Century Gothic" w:eastAsiaTheme="minorHAnsi" w:hAnsi="Century Gothic" w:cstheme="minorBidi"/>
          <w:b/>
          <w:color w:val="7F7F7F" w:themeColor="text1" w:themeTint="80"/>
          <w:sz w:val="22"/>
          <w:szCs w:val="22"/>
          <w:lang w:eastAsia="en-US"/>
        </w:rPr>
        <w:t>Rprom</w:t>
      </w:r>
      <w:proofErr w:type="spellEnd"/>
      <w:r w:rsidRPr="00807404">
        <w:rPr>
          <w:rFonts w:ascii="Century Gothic" w:eastAsiaTheme="minorHAnsi" w:hAnsi="Century Gothic" w:cstheme="minorBidi"/>
          <w:b/>
          <w:color w:val="7F7F7F" w:themeColor="text1" w:themeTint="80"/>
          <w:sz w:val="22"/>
          <w:szCs w:val="22"/>
          <w:lang w:eastAsia="en-US"/>
        </w:rPr>
        <w:t xml:space="preserve"> - 2.33 * desviación</w:t>
      </w:r>
    </w:p>
    <w:p w:rsidR="004756F5" w:rsidRPr="00807404"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spellStart"/>
      <w:r w:rsidRPr="00807404">
        <w:rPr>
          <w:rFonts w:ascii="Century Gothic" w:eastAsiaTheme="minorHAnsi" w:hAnsi="Century Gothic" w:cstheme="minorBidi"/>
          <w:b/>
          <w:color w:val="7F7F7F" w:themeColor="text1" w:themeTint="80"/>
          <w:sz w:val="22"/>
          <w:szCs w:val="22"/>
          <w:lang w:eastAsia="en-US"/>
        </w:rPr>
        <w:t>Rmin</w:t>
      </w:r>
      <w:proofErr w:type="spellEnd"/>
      <w:r w:rsidRPr="00807404">
        <w:rPr>
          <w:rFonts w:ascii="Century Gothic" w:eastAsiaTheme="minorHAnsi" w:hAnsi="Century Gothic" w:cstheme="minorBidi"/>
          <w:b/>
          <w:color w:val="7F7F7F" w:themeColor="text1" w:themeTint="80"/>
          <w:sz w:val="22"/>
          <w:szCs w:val="22"/>
          <w:lang w:eastAsia="en-US"/>
        </w:rPr>
        <w:t xml:space="preserve"> = resultado</w:t>
      </w:r>
    </w:p>
    <w:p w:rsidR="004756F5" w:rsidRPr="00807404" w:rsidRDefault="004756F5" w:rsidP="004756F5">
      <w:pPr>
        <w:pStyle w:val="NormalWeb"/>
        <w:shd w:val="clear" w:color="auto" w:fill="FFFFFF"/>
        <w:spacing w:before="0" w:beforeAutospacing="0" w:after="0" w:afterAutospacing="0" w:line="360" w:lineRule="atLeast"/>
        <w:ind w:left="420"/>
        <w:jc w:val="both"/>
        <w:textAlignment w:val="baseline"/>
        <w:rPr>
          <w:rFonts w:ascii="Century Gothic" w:eastAsiaTheme="minorHAnsi" w:hAnsi="Century Gothic" w:cstheme="minorBidi"/>
          <w:b/>
          <w:color w:val="7F7F7F" w:themeColor="text1" w:themeTint="80"/>
          <w:sz w:val="22"/>
          <w:szCs w:val="22"/>
          <w:lang w:eastAsia="en-US"/>
        </w:rPr>
      </w:pPr>
      <w:proofErr w:type="spellStart"/>
      <w:r w:rsidRPr="00807404">
        <w:rPr>
          <w:rFonts w:ascii="Century Gothic" w:eastAsiaTheme="minorHAnsi" w:hAnsi="Century Gothic" w:cstheme="minorBidi"/>
          <w:b/>
          <w:color w:val="7F7F7F" w:themeColor="text1" w:themeTint="80"/>
          <w:sz w:val="22"/>
          <w:szCs w:val="22"/>
          <w:lang w:eastAsia="en-US"/>
        </w:rPr>
        <w:t>End</w:t>
      </w:r>
      <w:proofErr w:type="spellEnd"/>
      <w:r w:rsidRPr="00807404">
        <w:rPr>
          <w:rFonts w:ascii="Century Gothic" w:eastAsiaTheme="minorHAnsi" w:hAnsi="Century Gothic" w:cstheme="minorBidi"/>
          <w:b/>
          <w:color w:val="7F7F7F" w:themeColor="text1" w:themeTint="80"/>
          <w:sz w:val="22"/>
          <w:szCs w:val="22"/>
          <w:lang w:eastAsia="en-US"/>
        </w:rPr>
        <w:t xml:space="preserve"> </w:t>
      </w:r>
      <w:proofErr w:type="spellStart"/>
      <w:r w:rsidRPr="00807404">
        <w:rPr>
          <w:rFonts w:ascii="Century Gothic" w:eastAsiaTheme="minorHAnsi" w:hAnsi="Century Gothic" w:cstheme="minorBidi"/>
          <w:b/>
          <w:color w:val="7F7F7F" w:themeColor="text1" w:themeTint="80"/>
          <w:sz w:val="22"/>
          <w:szCs w:val="22"/>
          <w:lang w:eastAsia="en-US"/>
        </w:rPr>
        <w:t>Function</w:t>
      </w:r>
      <w:proofErr w:type="spellEnd"/>
    </w:p>
    <w:p w:rsidR="004756F5" w:rsidRDefault="004756F5" w:rsidP="004756F5">
      <w:pPr>
        <w:pStyle w:val="Default"/>
      </w:pPr>
    </w:p>
    <w:p w:rsidR="004756F5" w:rsidRDefault="004756F5" w:rsidP="004756F5">
      <w:pPr>
        <w:pStyle w:val="Default"/>
      </w:pPr>
      <w:r>
        <w:rPr>
          <w:noProof/>
          <w:lang w:val="es-PE" w:eastAsia="es-PE"/>
        </w:rPr>
        <w:drawing>
          <wp:inline distT="0" distB="0" distL="0" distR="0" wp14:anchorId="25B08A45" wp14:editId="00B552E9">
            <wp:extent cx="5746295" cy="3102795"/>
            <wp:effectExtent l="0" t="0" r="0" b="0"/>
            <wp:docPr id="4" name="Imagen 4" descr="C:\Users\KARLA LUYO\Desktop\CURSO MACROS\TAREA 02\Lista\R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A LUYO\Desktop\CURSO MACROS\TAREA 02\Lista\Rmi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9980" t="2728"/>
                    <a:stretch/>
                  </pic:blipFill>
                  <pic:spPr bwMode="auto">
                    <a:xfrm>
                      <a:off x="0" y="0"/>
                      <a:ext cx="5767184" cy="3114074"/>
                    </a:xfrm>
                    <a:prstGeom prst="rect">
                      <a:avLst/>
                    </a:prstGeom>
                    <a:noFill/>
                    <a:ln>
                      <a:noFill/>
                    </a:ln>
                    <a:extLst>
                      <a:ext uri="{53640926-AAD7-44D8-BBD7-CCE9431645EC}">
                        <a14:shadowObscured xmlns:a14="http://schemas.microsoft.com/office/drawing/2010/main"/>
                      </a:ext>
                    </a:extLst>
                  </pic:spPr>
                </pic:pic>
              </a:graphicData>
            </a:graphic>
          </wp:inline>
        </w:drawing>
      </w:r>
    </w:p>
    <w:p w:rsidR="004756F5" w:rsidRPr="001703A8" w:rsidRDefault="004756F5" w:rsidP="004756F5">
      <w:pPr>
        <w:tabs>
          <w:tab w:val="left" w:pos="6000"/>
        </w:tabs>
        <w:rPr>
          <w:rFonts w:ascii="Century Gothic" w:hAnsi="Century Gothic"/>
        </w:rPr>
      </w:pPr>
      <w:r w:rsidRPr="001703A8">
        <w:rPr>
          <w:rFonts w:ascii="Century Gothic" w:hAnsi="Century Gothic"/>
        </w:rPr>
        <w:t>Autor: Karla Luyo Z.</w:t>
      </w:r>
    </w:p>
    <w:p w:rsidR="0005460E" w:rsidRDefault="0005460E"/>
    <w:sectPr w:rsidR="000546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A86"/>
    <w:multiLevelType w:val="hybridMultilevel"/>
    <w:tmpl w:val="5714FBBE"/>
    <w:lvl w:ilvl="0" w:tplc="7C3EED5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D45059"/>
    <w:multiLevelType w:val="hybridMultilevel"/>
    <w:tmpl w:val="1E7AA2F0"/>
    <w:lvl w:ilvl="0" w:tplc="C5BE8BB4">
      <w:start w:val="1"/>
      <w:numFmt w:val="decimal"/>
      <w:lvlText w:val="%1."/>
      <w:lvlJc w:val="left"/>
      <w:pPr>
        <w:ind w:left="420" w:hanging="360"/>
      </w:pPr>
      <w:rPr>
        <w:rFonts w:ascii="inherit" w:eastAsia="Times New Roman" w:hAnsi="inherit" w:cs="Arial" w:hint="default"/>
        <w:b/>
        <w:color w:val="FF6600"/>
        <w:sz w:val="23"/>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F5"/>
    <w:rsid w:val="0005460E"/>
    <w:rsid w:val="00261EEF"/>
    <w:rsid w:val="004756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F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56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756F5"/>
  </w:style>
  <w:style w:type="paragraph" w:customStyle="1" w:styleId="Default">
    <w:name w:val="Default"/>
    <w:rsid w:val="004756F5"/>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4756F5"/>
    <w:pPr>
      <w:ind w:left="720"/>
      <w:contextualSpacing/>
    </w:pPr>
  </w:style>
  <w:style w:type="paragraph" w:styleId="Textodeglobo">
    <w:name w:val="Balloon Text"/>
    <w:basedOn w:val="Normal"/>
    <w:link w:val="TextodegloboCar"/>
    <w:uiPriority w:val="99"/>
    <w:semiHidden/>
    <w:unhideWhenUsed/>
    <w:rsid w:val="00475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6F5"/>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F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56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756F5"/>
  </w:style>
  <w:style w:type="paragraph" w:customStyle="1" w:styleId="Default">
    <w:name w:val="Default"/>
    <w:rsid w:val="004756F5"/>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4756F5"/>
    <w:pPr>
      <w:ind w:left="720"/>
      <w:contextualSpacing/>
    </w:pPr>
  </w:style>
  <w:style w:type="paragraph" w:styleId="Textodeglobo">
    <w:name w:val="Balloon Text"/>
    <w:basedOn w:val="Normal"/>
    <w:link w:val="TextodegloboCar"/>
    <w:uiPriority w:val="99"/>
    <w:semiHidden/>
    <w:unhideWhenUsed/>
    <w:rsid w:val="00475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6F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LUYO</dc:creator>
  <cp:lastModifiedBy>KARLA LUYO</cp:lastModifiedBy>
  <cp:revision>2</cp:revision>
  <dcterms:created xsi:type="dcterms:W3CDTF">2013-08-07T10:47:00Z</dcterms:created>
  <dcterms:modified xsi:type="dcterms:W3CDTF">2013-08-07T10:58:00Z</dcterms:modified>
</cp:coreProperties>
</file>